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4ADF" w14:textId="546B9F80" w:rsidR="003A07B1" w:rsidRPr="00E20CCC" w:rsidRDefault="003A07B1" w:rsidP="00E20CCC">
      <w:pPr>
        <w:spacing w:line="360" w:lineRule="auto"/>
        <w:jc w:val="center"/>
        <w:rPr>
          <w:b/>
          <w:bCs/>
          <w:sz w:val="28"/>
          <w:szCs w:val="36"/>
        </w:rPr>
      </w:pPr>
      <w:r w:rsidRPr="00E20CCC">
        <w:rPr>
          <w:b/>
          <w:bCs/>
          <w:sz w:val="28"/>
          <w:szCs w:val="36"/>
        </w:rPr>
        <w:t>药学院研究生科研助理考核工作实施方案</w:t>
      </w:r>
    </w:p>
    <w:p w14:paraId="390B67B2" w14:textId="542BECA7" w:rsidR="003A07B1" w:rsidRDefault="003A07B1" w:rsidP="00E20CCC">
      <w:pPr>
        <w:spacing w:line="360" w:lineRule="auto"/>
        <w:ind w:firstLineChars="200" w:firstLine="420"/>
      </w:pPr>
      <w:r>
        <w:t>为认真贯彻《教育部关于全面提高高等教育质量的若干意见》（</w:t>
      </w:r>
      <w:proofErr w:type="gramStart"/>
      <w:r>
        <w:t>教高</w:t>
      </w:r>
      <w:proofErr w:type="gramEnd"/>
      <w:r>
        <w:t>[2010]</w:t>
      </w:r>
      <w:r w:rsidR="00E20CCC">
        <w:rPr>
          <w:rFonts w:hint="eastAsia"/>
        </w:rPr>
        <w:t>4</w:t>
      </w:r>
      <w:r>
        <w:t>号）等文件的精神，全面提高南京中医药大学药学院本科生综合素质，鼓励研究生科研助理培养对象积极参与科研和创新，培养德、智、体、美全面发展，基础扎实，知识面宽，能力强，素质高，富有创新精神的专门人才，特制定本方案。</w:t>
      </w:r>
    </w:p>
    <w:p w14:paraId="74CD7178" w14:textId="3A375C6B" w:rsidR="003A07B1" w:rsidRDefault="003A07B1" w:rsidP="00E20CCC">
      <w:pPr>
        <w:spacing w:line="360" w:lineRule="auto"/>
        <w:ind w:firstLineChars="200" w:firstLine="420"/>
      </w:pPr>
      <w:r>
        <w:t>本手册作为研究生科研助理学年考核依据，每学期考核一次。每位同学须认真、如实地填写相关项目，不得弄虚作假。现将考核工作具体布置如下</w:t>
      </w:r>
      <w:r w:rsidR="00E20CCC">
        <w:rPr>
          <w:rFonts w:hint="eastAsia"/>
        </w:rPr>
        <w:t>：</w:t>
      </w:r>
    </w:p>
    <w:p w14:paraId="66E9B424" w14:textId="2EB0B234" w:rsidR="00E20CCC" w:rsidRPr="00E20CCC" w:rsidRDefault="003A07B1" w:rsidP="00E20CCC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bCs/>
        </w:rPr>
      </w:pPr>
      <w:r w:rsidRPr="00E20CCC">
        <w:rPr>
          <w:b/>
          <w:bCs/>
        </w:rPr>
        <w:t>考核对象</w:t>
      </w:r>
    </w:p>
    <w:p w14:paraId="3CFF4796" w14:textId="15C5F8E2" w:rsidR="003A07B1" w:rsidRPr="00E20CCC" w:rsidRDefault="003A07B1" w:rsidP="00E20CCC">
      <w:pPr>
        <w:pStyle w:val="a6"/>
        <w:spacing w:line="360" w:lineRule="auto"/>
        <w:ind w:left="357"/>
      </w:pPr>
      <w:r w:rsidRPr="00E20CCC">
        <w:t>南京中医药大学药学院研究生科研助理</w:t>
      </w:r>
    </w:p>
    <w:p w14:paraId="0ABC6BFE" w14:textId="29A6CC69" w:rsidR="003A07B1" w:rsidRPr="00E20CCC" w:rsidRDefault="003A07B1" w:rsidP="00E20CCC">
      <w:pPr>
        <w:spacing w:line="360" w:lineRule="auto"/>
        <w:rPr>
          <w:b/>
          <w:bCs/>
        </w:rPr>
      </w:pPr>
      <w:r w:rsidRPr="00E20CCC">
        <w:rPr>
          <w:b/>
          <w:bCs/>
        </w:rPr>
        <w:t>2</w:t>
      </w:r>
      <w:r w:rsidR="00E20CCC" w:rsidRPr="00E20CCC">
        <w:rPr>
          <w:rFonts w:hint="eastAsia"/>
          <w:b/>
          <w:bCs/>
        </w:rPr>
        <w:t>、</w:t>
      </w:r>
      <w:r w:rsidRPr="00E20CCC">
        <w:rPr>
          <w:b/>
          <w:bCs/>
        </w:rPr>
        <w:t>主要考核内容</w:t>
      </w:r>
    </w:p>
    <w:p w14:paraId="659AB8FA" w14:textId="33C08F75" w:rsidR="003A07B1" w:rsidRDefault="003A07B1" w:rsidP="00E20CCC">
      <w:pPr>
        <w:spacing w:line="360" w:lineRule="auto"/>
        <w:ind w:firstLineChars="200" w:firstLine="420"/>
      </w:pPr>
      <w:r>
        <w:t>（</w:t>
      </w:r>
      <w:r>
        <w:t>1</w:t>
      </w:r>
      <w:r>
        <w:t>）研究生科研助理培养计划</w:t>
      </w:r>
    </w:p>
    <w:p w14:paraId="40937F8B" w14:textId="7D4C59FC" w:rsidR="003A07B1" w:rsidRDefault="003A07B1" w:rsidP="00E20CCC">
      <w:pPr>
        <w:spacing w:line="360" w:lineRule="auto"/>
        <w:ind w:firstLineChars="200" w:firstLine="420"/>
      </w:pPr>
      <w:r>
        <w:t>（</w:t>
      </w:r>
      <w:r>
        <w:t>2</w:t>
      </w:r>
      <w:r>
        <w:t>）研究生科研助理基本考核指标</w:t>
      </w:r>
    </w:p>
    <w:p w14:paraId="50C41604" w14:textId="75251A9F" w:rsidR="003A07B1" w:rsidRDefault="003A07B1" w:rsidP="00E20CCC">
      <w:pPr>
        <w:spacing w:line="360" w:lineRule="auto"/>
        <w:ind w:firstLineChars="200" w:firstLine="420"/>
      </w:pPr>
      <w:r>
        <w:t>（</w:t>
      </w:r>
      <w:r>
        <w:t>3</w:t>
      </w:r>
      <w:r>
        <w:t>）与本科生科研导师（研究生）交流记录</w:t>
      </w:r>
    </w:p>
    <w:p w14:paraId="06E114AE" w14:textId="2B7B2C31" w:rsidR="003A07B1" w:rsidRDefault="003A07B1" w:rsidP="00E20CCC">
      <w:pPr>
        <w:spacing w:line="360" w:lineRule="auto"/>
        <w:ind w:firstLineChars="200" w:firstLine="420"/>
      </w:pPr>
      <w:r>
        <w:t>（</w:t>
      </w:r>
      <w:r>
        <w:t>4</w:t>
      </w:r>
      <w:r>
        <w:t>）参与课题研究情况及感悟</w:t>
      </w:r>
    </w:p>
    <w:p w14:paraId="37F5956C" w14:textId="2F5B12F7" w:rsidR="003A07B1" w:rsidRDefault="003A07B1" w:rsidP="00E20CCC">
      <w:pPr>
        <w:spacing w:line="360" w:lineRule="auto"/>
        <w:ind w:firstLineChars="200" w:firstLine="420"/>
      </w:pPr>
      <w:r>
        <w:t>（</w:t>
      </w:r>
      <w:r>
        <w:t>5</w:t>
      </w:r>
      <w:r>
        <w:t>）阅读专业书籍之读后感</w:t>
      </w:r>
    </w:p>
    <w:p w14:paraId="2AD98E33" w14:textId="53F36C4A" w:rsidR="003A07B1" w:rsidRDefault="003A07B1" w:rsidP="00E20CCC">
      <w:pPr>
        <w:spacing w:line="360" w:lineRule="auto"/>
        <w:ind w:firstLineChars="200" w:firstLine="420"/>
      </w:pPr>
      <w:r>
        <w:t>（</w:t>
      </w:r>
      <w:r>
        <w:t>6</w:t>
      </w:r>
      <w:r>
        <w:t>）实践技能操作情况</w:t>
      </w:r>
    </w:p>
    <w:p w14:paraId="306E7141" w14:textId="3C8E3590" w:rsidR="003A07B1" w:rsidRDefault="003A07B1" w:rsidP="00E20CCC">
      <w:pPr>
        <w:spacing w:line="360" w:lineRule="auto"/>
        <w:ind w:firstLineChars="200" w:firstLine="420"/>
      </w:pPr>
      <w:r>
        <w:t>（</w:t>
      </w:r>
      <w:r>
        <w:t>7</w:t>
      </w:r>
      <w:r>
        <w:t>）</w:t>
      </w:r>
      <w:proofErr w:type="gramStart"/>
      <w:r>
        <w:t>听学术</w:t>
      </w:r>
      <w:proofErr w:type="gramEnd"/>
      <w:r>
        <w:t>报告内容、心得</w:t>
      </w:r>
    </w:p>
    <w:p w14:paraId="2900E8EC" w14:textId="36A9B79F" w:rsidR="003A07B1" w:rsidRDefault="003A07B1" w:rsidP="00E20CCC">
      <w:pPr>
        <w:spacing w:line="360" w:lineRule="auto"/>
        <w:ind w:firstLineChars="200" w:firstLine="420"/>
      </w:pPr>
      <w:r>
        <w:t>（</w:t>
      </w:r>
      <w:r>
        <w:t>8</w:t>
      </w:r>
      <w:r>
        <w:t>）学期总结</w:t>
      </w:r>
    </w:p>
    <w:p w14:paraId="15DDDDF6" w14:textId="78E134EE" w:rsidR="003A07B1" w:rsidRPr="00E20CCC" w:rsidRDefault="003A07B1" w:rsidP="00E20CCC">
      <w:pPr>
        <w:spacing w:line="360" w:lineRule="auto"/>
        <w:rPr>
          <w:b/>
          <w:bCs/>
        </w:rPr>
      </w:pPr>
      <w:r w:rsidRPr="00E20CCC">
        <w:rPr>
          <w:b/>
          <w:bCs/>
        </w:rPr>
        <w:t>3</w:t>
      </w:r>
      <w:r w:rsidR="00E20CCC" w:rsidRPr="00E20CCC">
        <w:rPr>
          <w:rFonts w:hint="eastAsia"/>
          <w:b/>
          <w:bCs/>
        </w:rPr>
        <w:t>、</w:t>
      </w:r>
      <w:r w:rsidRPr="00E20CCC">
        <w:rPr>
          <w:b/>
          <w:bCs/>
        </w:rPr>
        <w:t>培养过程</w:t>
      </w:r>
    </w:p>
    <w:p w14:paraId="32AD7C59" w14:textId="13B40F3D" w:rsidR="003A07B1" w:rsidRDefault="003A07B1" w:rsidP="00E20CCC">
      <w:pPr>
        <w:spacing w:line="360" w:lineRule="auto"/>
        <w:ind w:firstLineChars="200" w:firstLine="420"/>
      </w:pPr>
      <w:r>
        <w:t>（</w:t>
      </w:r>
      <w:r>
        <w:t>1</w:t>
      </w:r>
      <w:r>
        <w:t>）基本考核指标：根据药学院研究生科研助理考核工作实施方案完成培养目标的要求，完成年度基本考核指标。</w:t>
      </w:r>
    </w:p>
    <w:p w14:paraId="37AD4A59" w14:textId="1FC135BF" w:rsidR="003A07B1" w:rsidRDefault="003A07B1" w:rsidP="00E20CCC">
      <w:pPr>
        <w:spacing w:line="360" w:lineRule="auto"/>
        <w:ind w:firstLineChars="200" w:firstLine="420"/>
      </w:pPr>
      <w:r>
        <w:t>（</w:t>
      </w:r>
      <w:r>
        <w:t>2</w:t>
      </w:r>
      <w:r>
        <w:t>）研究生科研助理培养计划：根据培养目标有关要求，结合研究生、学生具体情况，本科生科研导师（研究生）与学生共同制定在校期间培养计划。计划制定要有可执行的具体目标，如：大学生创新性训练</w:t>
      </w:r>
      <w:r>
        <w:t>1</w:t>
      </w:r>
      <w:r>
        <w:t>项，阅读</w:t>
      </w:r>
      <w:r>
        <w:t>2</w:t>
      </w:r>
      <w:r>
        <w:t>本书籍，成绩达到班级前</w:t>
      </w:r>
      <w:r>
        <w:t>30%</w:t>
      </w:r>
      <w:r>
        <w:t>等。</w:t>
      </w:r>
    </w:p>
    <w:p w14:paraId="346AA805" w14:textId="1698F2B5" w:rsidR="003A07B1" w:rsidRDefault="003A07B1" w:rsidP="00E20CCC">
      <w:pPr>
        <w:spacing w:line="360" w:lineRule="auto"/>
        <w:ind w:firstLineChars="200" w:firstLine="420"/>
      </w:pPr>
      <w:r>
        <w:t>（</w:t>
      </w:r>
      <w:r>
        <w:t>3</w:t>
      </w:r>
      <w:r>
        <w:t>）与研究生交流记录：培养对象应在课余时间主动与本科生科研导师（研究生）交流，在本科生科研导师（研究生）指导下开展各项工作，</w:t>
      </w:r>
      <w:r w:rsidRPr="005A6FC6">
        <w:t>每</w:t>
      </w:r>
      <w:r w:rsidR="00E20CCC" w:rsidRPr="005A6FC6">
        <w:rPr>
          <w:rFonts w:hint="eastAsia"/>
        </w:rPr>
        <w:t>月</w:t>
      </w:r>
      <w:r>
        <w:t>与研究生交流四次以上，每次不低于一个小时（含电话、</w:t>
      </w:r>
      <w:r>
        <w:t>Email</w:t>
      </w:r>
      <w:r>
        <w:t>等），并认真记录有关交流内容。可交流阶段性学习、实验等方面的疑问、经验等，不断反思进步。学院于每学期期末审核与本科生科研导师（研究生）交流记录情况。</w:t>
      </w:r>
    </w:p>
    <w:p w14:paraId="2DAA28B6" w14:textId="24B57B5B" w:rsidR="003A07B1" w:rsidRDefault="003A07B1" w:rsidP="00E20CCC">
      <w:pPr>
        <w:spacing w:line="360" w:lineRule="auto"/>
        <w:ind w:firstLineChars="200" w:firstLine="420"/>
      </w:pPr>
      <w:r>
        <w:lastRenderedPageBreak/>
        <w:t>（</w:t>
      </w:r>
      <w:r>
        <w:t>4</w:t>
      </w:r>
      <w:r>
        <w:t>）阅读专业书籍情况：精读与专业有关的科学类书籍，通过精读，深入了解与专业有关的知识，建立对本专业的兴趣，拓宽知识面，读书心得字数不限。</w:t>
      </w:r>
    </w:p>
    <w:p w14:paraId="3BE85D10" w14:textId="614A1E09" w:rsidR="003A07B1" w:rsidRDefault="003A07B1" w:rsidP="00E20CCC">
      <w:pPr>
        <w:spacing w:line="360" w:lineRule="auto"/>
        <w:ind w:firstLineChars="200" w:firstLine="420"/>
      </w:pPr>
      <w:r>
        <w:t>（</w:t>
      </w:r>
      <w:r>
        <w:t>5</w:t>
      </w:r>
      <w:r>
        <w:t>）参与课题研究情况（科技创新成果）：培养对象要参与本科生科研导师（研究生）支持或推荐的课题，对所做的课题研究有深刻的了解，不断完善总结。</w:t>
      </w:r>
    </w:p>
    <w:p w14:paraId="28806A3E" w14:textId="51B1273E" w:rsidR="003A07B1" w:rsidRDefault="003A07B1" w:rsidP="00E20CCC">
      <w:pPr>
        <w:spacing w:line="360" w:lineRule="auto"/>
        <w:ind w:firstLineChars="200" w:firstLine="420"/>
      </w:pPr>
      <w:r>
        <w:t>（</w:t>
      </w:r>
      <w:r>
        <w:t>6</w:t>
      </w:r>
      <w:r>
        <w:t>）</w:t>
      </w:r>
      <w:proofErr w:type="gramStart"/>
      <w:r>
        <w:t>听学术</w:t>
      </w:r>
      <w:proofErr w:type="gramEnd"/>
      <w:r>
        <w:t>报告内容，心得：每学期</w:t>
      </w:r>
      <w:proofErr w:type="gramStart"/>
      <w:r>
        <w:t>听学术</w:t>
      </w:r>
      <w:proofErr w:type="gramEnd"/>
      <w:r>
        <w:t>报告至少</w:t>
      </w:r>
      <w:r>
        <w:t>2</w:t>
      </w:r>
      <w:r>
        <w:t>次，每次带好考核手册，以做好报告内容记录，并写下自己的心得。</w:t>
      </w:r>
    </w:p>
    <w:p w14:paraId="6B625D2A" w14:textId="143B5523" w:rsidR="003A07B1" w:rsidRDefault="003A07B1" w:rsidP="00E20CCC">
      <w:pPr>
        <w:spacing w:line="360" w:lineRule="auto"/>
        <w:ind w:firstLineChars="200" w:firstLine="420"/>
      </w:pPr>
      <w:r>
        <w:t>（</w:t>
      </w:r>
      <w:r>
        <w:t>7</w:t>
      </w:r>
      <w:r>
        <w:t>）实践技能操作情况：积极参与课题实践，记录每次实践操作过程，真实、有效的记录实践结果，便于更加系统性地整理课题，了解并掌握实践方法。</w:t>
      </w:r>
    </w:p>
    <w:p w14:paraId="1C8EEE00" w14:textId="522F4C09" w:rsidR="003A07B1" w:rsidRDefault="003A07B1" w:rsidP="00E20CCC">
      <w:pPr>
        <w:spacing w:line="360" w:lineRule="auto"/>
        <w:ind w:firstLineChars="200" w:firstLine="420"/>
      </w:pPr>
      <w:r>
        <w:t>（</w:t>
      </w:r>
      <w:r>
        <w:t>8</w:t>
      </w:r>
      <w:r>
        <w:t>）学期总结：每学期进行一次阶段性总结，报告自己的学习状况、实践情况等，总结经验，反思存在的问题，以更好的掌握学习进程，不断进步。字数</w:t>
      </w:r>
      <w:r>
        <w:t>1500</w:t>
      </w:r>
      <w:r>
        <w:t>字左右。</w:t>
      </w:r>
    </w:p>
    <w:p w14:paraId="585EFAE9" w14:textId="72B89A46" w:rsidR="003A07B1" w:rsidRDefault="003A07B1" w:rsidP="00E20CCC">
      <w:pPr>
        <w:spacing w:line="360" w:lineRule="auto"/>
      </w:pPr>
      <w:r w:rsidRPr="00E20CCC">
        <w:rPr>
          <w:b/>
          <w:bCs/>
        </w:rPr>
        <w:t>4</w:t>
      </w:r>
      <w:r w:rsidR="00E20CCC" w:rsidRPr="00E20CCC">
        <w:rPr>
          <w:rFonts w:hint="eastAsia"/>
          <w:b/>
          <w:bCs/>
        </w:rPr>
        <w:t>、</w:t>
      </w:r>
      <w:r w:rsidRPr="00E20CCC">
        <w:rPr>
          <w:b/>
          <w:bCs/>
        </w:rPr>
        <w:t>中止培养资格情况培养对象在一年以内出现以下情况之一时，取消培养资格</w:t>
      </w:r>
      <w:r>
        <w:t>：</w:t>
      </w:r>
    </w:p>
    <w:p w14:paraId="19CFC38F" w14:textId="0F9BA1A1" w:rsidR="003A07B1" w:rsidRDefault="003A07B1" w:rsidP="00E20CCC">
      <w:pPr>
        <w:spacing w:line="360" w:lineRule="auto"/>
        <w:ind w:firstLineChars="200" w:firstLine="420"/>
      </w:pPr>
      <w:r>
        <w:t>（</w:t>
      </w:r>
      <w:r>
        <w:t>1</w:t>
      </w:r>
      <w:r>
        <w:t>）因各种原因受到学校行政处分；</w:t>
      </w:r>
    </w:p>
    <w:p w14:paraId="2B9FDDD9" w14:textId="51F539D9" w:rsidR="003A07B1" w:rsidRDefault="003A07B1" w:rsidP="00E20CCC">
      <w:pPr>
        <w:spacing w:line="360" w:lineRule="auto"/>
        <w:ind w:firstLineChars="200" w:firstLine="420"/>
      </w:pPr>
      <w:r>
        <w:t>（</w:t>
      </w:r>
      <w:r>
        <w:t>2</w:t>
      </w:r>
      <w:r>
        <w:t>）必修课一门及以上考试不及格或选修课</w:t>
      </w:r>
      <w:r>
        <w:t>2</w:t>
      </w:r>
      <w:r>
        <w:t>门及以上考查不及格；</w:t>
      </w:r>
    </w:p>
    <w:p w14:paraId="5F26AFF5" w14:textId="47B916F8" w:rsidR="003A07B1" w:rsidRDefault="003A07B1" w:rsidP="00E20CCC">
      <w:pPr>
        <w:spacing w:line="360" w:lineRule="auto"/>
        <w:ind w:firstLineChars="200" w:firstLine="420"/>
      </w:pPr>
      <w:r>
        <w:t>（</w:t>
      </w:r>
      <w:r>
        <w:t>3</w:t>
      </w:r>
      <w:r>
        <w:t>）出现严重心理障碍，经心理测试不能适应学习压力者；</w:t>
      </w:r>
    </w:p>
    <w:p w14:paraId="4C0E1C97" w14:textId="77777777" w:rsidR="003A07B1" w:rsidRDefault="003A07B1" w:rsidP="00E20CCC">
      <w:pPr>
        <w:spacing w:line="360" w:lineRule="auto"/>
        <w:ind w:firstLineChars="200" w:firstLine="420"/>
      </w:pPr>
      <w:r>
        <w:t>（</w:t>
      </w:r>
      <w:r>
        <w:t>4</w:t>
      </w:r>
      <w:r>
        <w:t>）学期学生行为规范综合测评等级为中以下者；</w:t>
      </w:r>
    </w:p>
    <w:p w14:paraId="67760E93" w14:textId="30B5DDE3" w:rsidR="00633678" w:rsidRDefault="003A07B1" w:rsidP="00E20CCC">
      <w:pPr>
        <w:spacing w:line="360" w:lineRule="auto"/>
        <w:ind w:firstLineChars="200" w:firstLine="420"/>
      </w:pPr>
      <w:r>
        <w:t>（</w:t>
      </w:r>
      <w:r>
        <w:t>5</w:t>
      </w:r>
      <w:r>
        <w:t>）其他，如培养对象本人或本科生科研导师（研究生）提出终止培养对象等</w:t>
      </w:r>
    </w:p>
    <w:sectPr w:rsidR="00633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87320"/>
    <w:multiLevelType w:val="hybridMultilevel"/>
    <w:tmpl w:val="F06260DE"/>
    <w:lvl w:ilvl="0" w:tplc="336E67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B1"/>
    <w:rsid w:val="003A07B1"/>
    <w:rsid w:val="0057519F"/>
    <w:rsid w:val="005A6FC6"/>
    <w:rsid w:val="00633678"/>
    <w:rsid w:val="00AC7037"/>
    <w:rsid w:val="00BF67E9"/>
    <w:rsid w:val="00E2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78FC"/>
  <w15:chartTrackingRefBased/>
  <w15:docId w15:val="{B008758A-29E1-4271-9C49-4438DF91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03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70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03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uiPriority w:val="39"/>
    <w:unhideWhenUsed/>
    <w:rsid w:val="00AC7037"/>
  </w:style>
  <w:style w:type="paragraph" w:styleId="TOC2">
    <w:name w:val="toc 2"/>
    <w:basedOn w:val="a"/>
    <w:next w:val="a"/>
    <w:autoRedefine/>
    <w:uiPriority w:val="39"/>
    <w:unhideWhenUsed/>
    <w:rsid w:val="00AC7037"/>
    <w:pPr>
      <w:ind w:leftChars="200" w:left="420"/>
    </w:pPr>
  </w:style>
  <w:style w:type="character" w:customStyle="1" w:styleId="10">
    <w:name w:val="标题 1 字符"/>
    <w:link w:val="1"/>
    <w:uiPriority w:val="9"/>
    <w:rsid w:val="00AC7037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paragraph" w:styleId="TOC">
    <w:name w:val="TOC Heading"/>
    <w:basedOn w:val="1"/>
    <w:next w:val="a"/>
    <w:uiPriority w:val="39"/>
    <w:unhideWhenUsed/>
    <w:qFormat/>
    <w:rsid w:val="00AC703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AC703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a4">
    <w:name w:val="标题 字符"/>
    <w:link w:val="a3"/>
    <w:uiPriority w:val="10"/>
    <w:rsid w:val="00AC7037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character" w:customStyle="1" w:styleId="20">
    <w:name w:val="标题 2 字符"/>
    <w:basedOn w:val="a0"/>
    <w:link w:val="2"/>
    <w:uiPriority w:val="9"/>
    <w:semiHidden/>
    <w:rsid w:val="00AC703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basedOn w:val="a0"/>
    <w:uiPriority w:val="10"/>
    <w:rsid w:val="00AC7037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uiPriority w:val="99"/>
    <w:unhideWhenUsed/>
    <w:rsid w:val="00AC703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C7037"/>
    <w:pPr>
      <w:ind w:firstLineChars="200" w:firstLine="420"/>
    </w:pPr>
    <w:rPr>
      <w:szCs w:val="22"/>
    </w:rPr>
  </w:style>
  <w:style w:type="paragraph" w:styleId="a7">
    <w:name w:val="Balloon Text"/>
    <w:basedOn w:val="a"/>
    <w:link w:val="a8"/>
    <w:rsid w:val="00AC7037"/>
    <w:rPr>
      <w:sz w:val="18"/>
      <w:szCs w:val="18"/>
    </w:rPr>
  </w:style>
  <w:style w:type="character" w:customStyle="1" w:styleId="a8">
    <w:name w:val="批注框文本 字符"/>
    <w:basedOn w:val="a0"/>
    <w:link w:val="a7"/>
    <w:rsid w:val="00AC7037"/>
    <w:rPr>
      <w:rFonts w:ascii="Calibri" w:eastAsia="宋体" w:hAnsi="Calibri" w:cs="Times New Roman"/>
      <w:sz w:val="18"/>
      <w:szCs w:val="18"/>
    </w:rPr>
  </w:style>
  <w:style w:type="paragraph" w:styleId="a9">
    <w:name w:val="Normal (Web)"/>
    <w:basedOn w:val="a"/>
    <w:rsid w:val="00AC70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rsid w:val="00AC703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AC703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c">
    <w:name w:val="页脚 字符"/>
    <w:link w:val="ab"/>
    <w:uiPriority w:val="99"/>
    <w:rsid w:val="00AC7037"/>
    <w:rPr>
      <w:rFonts w:ascii="Calibri" w:eastAsia="宋体" w:hAnsi="Calibri" w:cs="Times New Roman"/>
      <w:sz w:val="18"/>
      <w:szCs w:val="18"/>
      <w:lang w:val="x-none" w:eastAsia="x-none"/>
    </w:rPr>
  </w:style>
  <w:style w:type="character" w:styleId="ad">
    <w:name w:val="page number"/>
    <w:basedOn w:val="a0"/>
    <w:rsid w:val="00AC7037"/>
  </w:style>
  <w:style w:type="paragraph" w:styleId="ae">
    <w:name w:val="header"/>
    <w:basedOn w:val="a"/>
    <w:link w:val="af"/>
    <w:uiPriority w:val="99"/>
    <w:unhideWhenUsed/>
    <w:rsid w:val="00AC7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f">
    <w:name w:val="页眉 字符"/>
    <w:link w:val="ae"/>
    <w:uiPriority w:val="99"/>
    <w:rsid w:val="00AC7037"/>
    <w:rPr>
      <w:rFonts w:ascii="Calibri" w:eastAsia="宋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镜裕</dc:creator>
  <cp:keywords/>
  <dc:description/>
  <cp:lastModifiedBy>左 镜裕</cp:lastModifiedBy>
  <cp:revision>2</cp:revision>
  <dcterms:created xsi:type="dcterms:W3CDTF">2021-11-20T13:49:00Z</dcterms:created>
  <dcterms:modified xsi:type="dcterms:W3CDTF">2021-11-21T14:00:00Z</dcterms:modified>
</cp:coreProperties>
</file>